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40A2" w14:textId="77777777" w:rsidR="00DA3ED6" w:rsidRDefault="00DA3ED6" w:rsidP="00DA3ED6">
      <w:pPr>
        <w:outlineLvl w:val="0"/>
        <w:rPr>
          <w:b/>
          <w:lang w:val="it-IT"/>
        </w:rPr>
      </w:pPr>
      <w:r>
        <w:rPr>
          <w:b/>
          <w:lang w:val="it-IT"/>
        </w:rPr>
        <w:t>PRIM</w:t>
      </w:r>
      <w:r>
        <w:rPr>
          <w:b/>
          <w:lang w:val="ro-RO"/>
        </w:rPr>
        <w:t>Ă</w:t>
      </w:r>
      <w:r>
        <w:rPr>
          <w:b/>
          <w:lang w:val="it-IT"/>
        </w:rPr>
        <w:t>RIA COMUNEI RUCĂR</w:t>
      </w:r>
    </w:p>
    <w:p w14:paraId="275F61BE" w14:textId="77777777" w:rsidR="00DA3ED6" w:rsidRDefault="00DA3ED6" w:rsidP="00DA3ED6">
      <w:pPr>
        <w:outlineLvl w:val="0"/>
        <w:rPr>
          <w:b/>
          <w:lang w:val="it-IT"/>
        </w:rPr>
      </w:pPr>
      <w:r>
        <w:rPr>
          <w:b/>
          <w:lang w:val="it-IT"/>
        </w:rPr>
        <w:t>JUDEŢUL ARGEȘ</w:t>
      </w:r>
    </w:p>
    <w:p w14:paraId="1135762A" w14:textId="77777777" w:rsidR="00DA3ED6" w:rsidRDefault="00DA3ED6" w:rsidP="00DA3ED6">
      <w:pPr>
        <w:outlineLvl w:val="0"/>
        <w:rPr>
          <w:b/>
          <w:lang w:val="it-IT"/>
        </w:rPr>
      </w:pPr>
      <w:r>
        <w:rPr>
          <w:b/>
          <w:lang w:val="it-IT"/>
        </w:rPr>
        <w:t>Nr. 11.064  din 10.12.2021</w:t>
      </w:r>
    </w:p>
    <w:p w14:paraId="4B02EF51" w14:textId="77777777" w:rsidR="00DA3ED6" w:rsidRDefault="00DA3ED6" w:rsidP="00DA3ED6">
      <w:pPr>
        <w:outlineLvl w:val="0"/>
        <w:rPr>
          <w:b/>
          <w:lang w:val="it-IT"/>
        </w:rPr>
      </w:pPr>
    </w:p>
    <w:p w14:paraId="4AA3C9E5" w14:textId="77777777" w:rsidR="00DA3ED6" w:rsidRDefault="00DA3ED6" w:rsidP="00DA3ED6">
      <w:pPr>
        <w:rPr>
          <w:b/>
          <w:lang w:val="it-IT"/>
        </w:rPr>
      </w:pPr>
    </w:p>
    <w:p w14:paraId="08853D5F" w14:textId="77777777" w:rsidR="00DA3ED6" w:rsidRDefault="00DA3ED6" w:rsidP="00DA3ED6">
      <w:pPr>
        <w:jc w:val="center"/>
        <w:outlineLvl w:val="0"/>
        <w:rPr>
          <w:b/>
          <w:lang w:val="it-IT"/>
        </w:rPr>
      </w:pPr>
      <w:r>
        <w:rPr>
          <w:b/>
          <w:lang w:val="it-IT"/>
        </w:rPr>
        <w:t>ANUNŢ CONCURS</w:t>
      </w:r>
    </w:p>
    <w:p w14:paraId="7A901D8E" w14:textId="77777777" w:rsidR="00DA3ED6" w:rsidRDefault="00DA3ED6" w:rsidP="00DA3ED6">
      <w:pPr>
        <w:jc w:val="center"/>
        <w:rPr>
          <w:b/>
          <w:lang w:val="ro-RO"/>
        </w:rPr>
      </w:pPr>
      <w:r>
        <w:rPr>
          <w:bCs/>
          <w:lang w:val="ro-RO"/>
        </w:rPr>
        <w:t>Primăria comunei Rucăr organizează concurs/examen  în data de 10 Ianuarie 2022 pentru  ocuparea unei funcții publice  din cadrul aparatului de specialitate al primarului comunei Rucăr</w:t>
      </w:r>
      <w:r>
        <w:rPr>
          <w:b/>
          <w:lang w:val="ro-RO"/>
        </w:rPr>
        <w:t xml:space="preserve">  - Inspector, clasa I, grad profesional principal – Biroul Contabilitate, Taxe și Impozite</w:t>
      </w:r>
    </w:p>
    <w:p w14:paraId="05CACBB2" w14:textId="77777777" w:rsidR="00DA3ED6" w:rsidRDefault="00DA3ED6" w:rsidP="00DA3ED6">
      <w:pPr>
        <w:jc w:val="center"/>
        <w:rPr>
          <w:b/>
          <w:lang w:val="ro-RO"/>
        </w:rPr>
      </w:pPr>
    </w:p>
    <w:p w14:paraId="4FF52FEC" w14:textId="77777777" w:rsidR="00DA3ED6" w:rsidRDefault="00DA3ED6" w:rsidP="00DA3ED6">
      <w:pPr>
        <w:jc w:val="center"/>
        <w:rPr>
          <w:b/>
          <w:lang w:val="ro-RO"/>
        </w:rPr>
      </w:pPr>
      <w:r>
        <w:rPr>
          <w:b/>
          <w:lang w:val="ro-RO"/>
        </w:rPr>
        <w:tab/>
      </w:r>
    </w:p>
    <w:p w14:paraId="0C3C5CC9" w14:textId="77777777" w:rsidR="00DA3ED6" w:rsidRDefault="00DA3ED6" w:rsidP="00DA3ED6">
      <w:pPr>
        <w:rPr>
          <w:b/>
          <w:lang w:val="ro-RO"/>
        </w:rPr>
      </w:pPr>
    </w:p>
    <w:p w14:paraId="02C03BA7" w14:textId="77777777" w:rsidR="00DA3ED6" w:rsidRDefault="00DA3ED6" w:rsidP="00DA3ED6">
      <w:pPr>
        <w:pStyle w:val="ListParagraph"/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lang w:val="ro-RO"/>
        </w:rPr>
        <w:t>Durata normală de lucru este de 8 h / zi, 40 de h pe săptămână.</w:t>
      </w:r>
    </w:p>
    <w:p w14:paraId="23BD24BA" w14:textId="77777777" w:rsidR="00DA3ED6" w:rsidRDefault="00DA3ED6" w:rsidP="00DA3ED6">
      <w:pPr>
        <w:pStyle w:val="ListParagraph"/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rPr>
          <w:bCs/>
          <w:lang w:val="ro-RO"/>
        </w:rPr>
        <w:t>Probă suplimentară – nu este cazul.</w:t>
      </w:r>
    </w:p>
    <w:p w14:paraId="2A36A9BF" w14:textId="77777777" w:rsidR="00DA3ED6" w:rsidRDefault="00DA3ED6" w:rsidP="00DA3ED6">
      <w:pPr>
        <w:pStyle w:val="ListParagraph"/>
        <w:numPr>
          <w:ilvl w:val="0"/>
          <w:numId w:val="1"/>
        </w:numPr>
        <w:jc w:val="both"/>
        <w:rPr>
          <w:bCs/>
          <w:color w:val="000000"/>
          <w:lang w:val="it-IT"/>
        </w:rPr>
      </w:pPr>
      <w:r>
        <w:t>Proba scrisă( sediul primăriei, ora 11.00) – 10.01.2022.</w:t>
      </w:r>
    </w:p>
    <w:p w14:paraId="0E1ADB62" w14:textId="77777777" w:rsidR="00DA3ED6" w:rsidRDefault="00DA3ED6" w:rsidP="00DA3ED6">
      <w:pPr>
        <w:pStyle w:val="ListParagraph"/>
        <w:numPr>
          <w:ilvl w:val="0"/>
          <w:numId w:val="1"/>
        </w:numPr>
        <w:jc w:val="both"/>
      </w:pPr>
      <w:r>
        <w:t>Condiții de participare : Studii universitare de licență absolvite cu diplomă de licență sau echivalentă(economice); Vechimea în specialitatea studiilor : 5 ani; Cunoştinte operare pe calculator - nivel avansat, dovedite cu documente emise in conditiile legii.</w:t>
      </w:r>
    </w:p>
    <w:p w14:paraId="375EEDA8" w14:textId="77777777" w:rsidR="00DA3ED6" w:rsidRDefault="00DA3ED6" w:rsidP="00DA3ED6">
      <w:pPr>
        <w:pStyle w:val="ListParagraph"/>
        <w:numPr>
          <w:ilvl w:val="0"/>
          <w:numId w:val="1"/>
        </w:numPr>
        <w:jc w:val="both"/>
      </w:pPr>
      <w:r>
        <w:t>Dosarele de concurs se depun în perioada 10.12.2021 – 29.12.</w:t>
      </w:r>
      <w:r>
        <w:rPr>
          <w:sz w:val="22"/>
          <w:szCs w:val="22"/>
        </w:rPr>
        <w:t>2021</w:t>
      </w:r>
      <w:r>
        <w:t>.</w:t>
      </w:r>
    </w:p>
    <w:p w14:paraId="4FD02291" w14:textId="77777777" w:rsidR="00DA3ED6" w:rsidRDefault="00DA3ED6" w:rsidP="00DA3ED6">
      <w:pPr>
        <w:pStyle w:val="ListParagraph"/>
        <w:numPr>
          <w:ilvl w:val="0"/>
          <w:numId w:val="1"/>
        </w:numPr>
        <w:jc w:val="both"/>
      </w:pPr>
      <w:r>
        <w:t xml:space="preserve">Dosarele de concurs se depun la sediul Primăriei comunei Rucăr.Persoană contact : Vorovenci Ion, secretar general, telefon 0248542830, fax 0248542522, e-mail : </w:t>
      </w:r>
      <w:hyperlink r:id="rId5" w:history="1">
        <w:r>
          <w:rPr>
            <w:rStyle w:val="Hyperlink"/>
          </w:rPr>
          <w:t>secretar_rucar@ag.e-adm.ro</w:t>
        </w:r>
      </w:hyperlink>
    </w:p>
    <w:p w14:paraId="7ECAFB06" w14:textId="77777777" w:rsidR="00DA3ED6" w:rsidRDefault="00DA3ED6" w:rsidP="00DA3ED6">
      <w:pPr>
        <w:pStyle w:val="ListParagraph"/>
        <w:numPr>
          <w:ilvl w:val="0"/>
          <w:numId w:val="1"/>
        </w:numPr>
        <w:jc w:val="both"/>
        <w:rPr>
          <w:bCs/>
        </w:rPr>
      </w:pPr>
      <w:bookmarkStart w:id="0" w:name="tree#264"/>
      <w:bookmarkEnd w:id="0"/>
      <w:r>
        <w:rPr>
          <w:bCs/>
        </w:rPr>
        <w:t>Bibliografie / Tematic</w:t>
      </w:r>
      <w:r>
        <w:rPr>
          <w:bCs/>
          <w:lang w:val="ro-RO"/>
        </w:rPr>
        <w:t>ă</w:t>
      </w:r>
      <w:r>
        <w:rPr>
          <w:bCs/>
        </w:rPr>
        <w:t xml:space="preserve"> : </w:t>
      </w:r>
    </w:p>
    <w:p w14:paraId="4C0D1A07" w14:textId="77777777" w:rsidR="00DA3ED6" w:rsidRDefault="00DA3ED6" w:rsidP="00DA3ED6">
      <w:pPr>
        <w:jc w:val="both"/>
      </w:pPr>
    </w:p>
    <w:p w14:paraId="2DAC5A55" w14:textId="77777777" w:rsidR="00DA3ED6" w:rsidRDefault="00DA3ED6" w:rsidP="00DA3ED6">
      <w:pPr>
        <w:jc w:val="both"/>
      </w:pPr>
      <w:r>
        <w:t>• Partea a III-a, titlul I şi II ale părţii a VI - a din O.U.G. nr. 57/2019 privind codul administrativ, cu completările ulterioare;</w:t>
      </w:r>
    </w:p>
    <w:p w14:paraId="481235E9" w14:textId="77777777" w:rsidR="00DA3ED6" w:rsidRDefault="00DA3ED6" w:rsidP="00DA3ED6">
      <w:pPr>
        <w:jc w:val="both"/>
      </w:pPr>
      <w:r>
        <w:t>•Ordonanţa Guvernului nr. 137/2000 privind prevenirea şi sancţionarea tuturor formelor de discriminare, republicată, cu modificările şi completările ulterioare;</w:t>
      </w:r>
    </w:p>
    <w:p w14:paraId="7DAB0CF9" w14:textId="77777777" w:rsidR="00DA3ED6" w:rsidRDefault="00DA3ED6" w:rsidP="00DA3ED6">
      <w:pPr>
        <w:jc w:val="both"/>
      </w:pPr>
      <w:r>
        <w:t>•Legea nr. 202/2002 privind egalitatea de şanse şi de tratament între femei şi bărbaţi, republicată, cu modificările şi completările ulterioare;</w:t>
      </w:r>
    </w:p>
    <w:p w14:paraId="261DAACA" w14:textId="77777777" w:rsidR="00DA3ED6" w:rsidRDefault="00DA3ED6" w:rsidP="00DA3ED6">
      <w:pPr>
        <w:jc w:val="both"/>
      </w:pPr>
      <w:r>
        <w:t>• O.G. 27/2002 privind reglementarea activității de soluționare a petițiilor;</w:t>
      </w:r>
    </w:p>
    <w:p w14:paraId="5B2DC473" w14:textId="77777777" w:rsidR="00DA3ED6" w:rsidRDefault="00DA3ED6" w:rsidP="00DA3ED6">
      <w:pPr>
        <w:jc w:val="both"/>
      </w:pPr>
      <w:r>
        <w:t>• Legea nr. 544/2001, privind liberul acces la informaţii de interes public, cu  modificările şi completările ulterioare;</w:t>
      </w:r>
    </w:p>
    <w:p w14:paraId="05D64B0B" w14:textId="77777777" w:rsidR="00DA3ED6" w:rsidRDefault="00DA3ED6" w:rsidP="00DA3ED6">
      <w:pPr>
        <w:jc w:val="both"/>
      </w:pPr>
      <w:r>
        <w:t>• Legea nr. 52/2003 privind transparenţa decizională în administraţia publică cu modificările şi completările ulterioare;</w:t>
      </w:r>
    </w:p>
    <w:p w14:paraId="0909A19E" w14:textId="77777777" w:rsidR="00DA3ED6" w:rsidRDefault="00DA3ED6" w:rsidP="00DA3ED6">
      <w:pPr>
        <w:jc w:val="both"/>
      </w:pPr>
      <w:r>
        <w:t>• Constituția României;</w:t>
      </w:r>
    </w:p>
    <w:p w14:paraId="5189DBDA" w14:textId="77777777" w:rsidR="00DA3ED6" w:rsidRDefault="00DA3ED6" w:rsidP="00DA3ED6">
      <w:pPr>
        <w:jc w:val="both"/>
      </w:pPr>
      <w:r>
        <w:t>•Titlul IX Legea nr. 227/2015 privind Codul Fiscal, republicată, cu modificările şi completările ulterioare;</w:t>
      </w:r>
    </w:p>
    <w:p w14:paraId="30C40F8A" w14:textId="77777777" w:rsidR="00DA3ED6" w:rsidRDefault="00DA3ED6" w:rsidP="00DA3ED6">
      <w:pPr>
        <w:jc w:val="both"/>
      </w:pPr>
      <w:r>
        <w:t>•Legea nr. 207/2015 privind Codul de procedură fiscală, republicată, cu modificările şi completările ulterioare;</w:t>
      </w:r>
    </w:p>
    <w:p w14:paraId="6C94F6B3" w14:textId="77777777" w:rsidR="00DA3ED6" w:rsidRDefault="00DA3ED6" w:rsidP="00DA3ED6">
      <w:pPr>
        <w:jc w:val="both"/>
      </w:pPr>
      <w:r>
        <w:t>•Legea contabilității nr. 81/1991, republicată, cu modificările şi completările ulterioare;</w:t>
      </w:r>
    </w:p>
    <w:p w14:paraId="29C91B81" w14:textId="77777777" w:rsidR="00DA3ED6" w:rsidRDefault="00DA3ED6" w:rsidP="00DA3ED6">
      <w:pPr>
        <w:jc w:val="both"/>
      </w:pPr>
      <w:r>
        <w:t>•Legea finanțelor publice locale nr. 273/2006, republicată, cu modificările şi completările ulterioare;</w:t>
      </w:r>
    </w:p>
    <w:p w14:paraId="2330DBB0" w14:textId="77777777" w:rsidR="00DA3ED6" w:rsidRDefault="00DA3ED6" w:rsidP="00DA3ED6">
      <w:pPr>
        <w:jc w:val="both"/>
      </w:pPr>
      <w:r>
        <w:t>• Ordinul 2861/2009 pentru aprobarea Normelor privind organizarea şi efectuarea inventarierii elementelor de natura activelor, datoriilor şi capitalurilor proprii;</w:t>
      </w:r>
    </w:p>
    <w:p w14:paraId="2468AEC7" w14:textId="77777777" w:rsidR="00DA3ED6" w:rsidRDefault="00DA3ED6" w:rsidP="00DA3ED6">
      <w:pPr>
        <w:jc w:val="both"/>
      </w:pPr>
      <w:r>
        <w:t>•Ordinul 1792/2002 pentru aprobarea Normelor metodologice privind angajarea, lichidarea, ordonanţarea şi plata cheltuielilor instituţiilor publice, precum şi organizarea, evidenţa şi raportarea angajamentelor bugetare şi legale, republicat, cu modificările şi completările ulterioare;</w:t>
      </w:r>
    </w:p>
    <w:p w14:paraId="5F05D8D7" w14:textId="77777777" w:rsidR="00DA3ED6" w:rsidRDefault="00DA3ED6" w:rsidP="00DA3ED6">
      <w:pPr>
        <w:jc w:val="both"/>
      </w:pPr>
      <w:r>
        <w:lastRenderedPageBreak/>
        <w:t>•O.G. nr. 119/1999 privind controlul intern/managerial şi controlul financiar preventiv, republicată, cu modificările şi completările ulterioare;</w:t>
      </w:r>
    </w:p>
    <w:p w14:paraId="7E5C940E" w14:textId="77777777" w:rsidR="00DA3ED6" w:rsidRDefault="00DA3ED6" w:rsidP="00DA3ED6">
      <w:pPr>
        <w:jc w:val="both"/>
      </w:pPr>
      <w:r>
        <w:t>•Ordinul ministrului finanţelor publice nr. 923/2014 pentru aprobarea Normelor metodologice generale referitoare la exercitarea controlului financiar preventiv şi a Codului specific de norme profesionale pentru persoanele care desfăşoară activitatea de control financiar preventiv propriu, republicat, cu modificările şi completările ulterioare;</w:t>
      </w:r>
    </w:p>
    <w:p w14:paraId="40A8E921" w14:textId="77777777" w:rsidR="00DA3ED6" w:rsidRDefault="00DA3ED6" w:rsidP="00DA3ED6">
      <w:pPr>
        <w:jc w:val="both"/>
      </w:pPr>
      <w:r>
        <w:t>•Ordinul 1917/2005 pentru aprobarea Normelor metodologice privind organizarea şi conducerea contabilităţii instituţiilor publice, Planul de conturi pentru instituţiile publice şi instrucţiunile de aplicare a acestuia, republicat, cu modificările şi completările ulterioare;</w:t>
      </w:r>
    </w:p>
    <w:p w14:paraId="2B045D33" w14:textId="77777777" w:rsidR="00DA3ED6" w:rsidRDefault="00DA3ED6" w:rsidP="00DA3ED6">
      <w:pPr>
        <w:jc w:val="both"/>
      </w:pPr>
      <w:r>
        <w:t>•Legea nr. 53/2003 oprivind Codul Muncii, republicată, cu modificările şi completările ulterioare;</w:t>
      </w:r>
    </w:p>
    <w:p w14:paraId="61782892" w14:textId="77777777" w:rsidR="00DA3ED6" w:rsidRDefault="00DA3ED6" w:rsidP="00DA3ED6">
      <w:pPr>
        <w:jc w:val="both"/>
      </w:pPr>
    </w:p>
    <w:p w14:paraId="59B947F9" w14:textId="77777777" w:rsidR="00DA3ED6" w:rsidRDefault="00DA3ED6" w:rsidP="00DA3ED6">
      <w:pPr>
        <w:pStyle w:val="ListParagraph"/>
        <w:numPr>
          <w:ilvl w:val="0"/>
          <w:numId w:val="1"/>
        </w:numPr>
        <w:jc w:val="both"/>
      </w:pPr>
      <w:r>
        <w:t>Atribuțiile stabilite în fișa postului sunt cele cu profil de contabilitate.</w:t>
      </w:r>
    </w:p>
    <w:p w14:paraId="340AFA9E" w14:textId="77777777" w:rsidR="00DA3ED6" w:rsidRDefault="00DA3ED6" w:rsidP="00DA3ED6">
      <w:pPr>
        <w:jc w:val="both"/>
      </w:pPr>
    </w:p>
    <w:p w14:paraId="243D4D1A" w14:textId="77777777" w:rsidR="00DA3ED6" w:rsidRDefault="00DA3ED6" w:rsidP="00DA3ED6">
      <w:pPr>
        <w:jc w:val="both"/>
      </w:pPr>
    </w:p>
    <w:p w14:paraId="5EC39FC8" w14:textId="77777777" w:rsidR="00DA3ED6" w:rsidRDefault="00DA3ED6" w:rsidP="00DA3ED6">
      <w:pPr>
        <w:jc w:val="both"/>
      </w:pPr>
    </w:p>
    <w:p w14:paraId="11D5A47C" w14:textId="77777777" w:rsidR="00DA3ED6" w:rsidRDefault="00DA3ED6" w:rsidP="00DA3ED6">
      <w:pPr>
        <w:jc w:val="both"/>
      </w:pPr>
    </w:p>
    <w:p w14:paraId="4C13E0F1" w14:textId="77777777" w:rsidR="00DA3ED6" w:rsidRDefault="00DA3ED6" w:rsidP="00DA3ED6">
      <w:pPr>
        <w:jc w:val="center"/>
        <w:rPr>
          <w:b/>
          <w:lang w:val="it-IT"/>
        </w:rPr>
      </w:pPr>
    </w:p>
    <w:p w14:paraId="31A96AB9" w14:textId="77777777" w:rsidR="00DA3ED6" w:rsidRDefault="00DA3ED6" w:rsidP="00DA3ED6">
      <w:pPr>
        <w:jc w:val="both"/>
        <w:outlineLvl w:val="0"/>
        <w:rPr>
          <w:lang w:val="ro-RO"/>
        </w:rPr>
      </w:pPr>
      <w:r>
        <w:rPr>
          <w:b/>
          <w:lang w:val="ro-RO"/>
        </w:rPr>
        <w:t>Nota:</w:t>
      </w:r>
      <w:r>
        <w:rPr>
          <w:lang w:val="ro-RO"/>
        </w:rPr>
        <w:t xml:space="preserve"> În ziua de 10.01.2022, înainte de începerea desfășurării concursului, comisia de examinare, conform tematicii și bibliografiei, va elabora variantele subiectelor necesare susținerii concursului.</w:t>
      </w:r>
    </w:p>
    <w:p w14:paraId="4B7007A2" w14:textId="77777777" w:rsidR="00DA3ED6" w:rsidRDefault="00DA3ED6" w:rsidP="00DA3ED6">
      <w:pPr>
        <w:outlineLvl w:val="0"/>
        <w:rPr>
          <w:lang w:val="ro-RO"/>
        </w:rPr>
      </w:pPr>
    </w:p>
    <w:p w14:paraId="23E1B62F" w14:textId="77777777" w:rsidR="00DA3ED6" w:rsidRDefault="00DA3ED6" w:rsidP="00DA3ED6">
      <w:pPr>
        <w:outlineLvl w:val="0"/>
        <w:rPr>
          <w:lang w:val="ro-RO"/>
        </w:rPr>
      </w:pPr>
    </w:p>
    <w:p w14:paraId="2516E4DE" w14:textId="77777777" w:rsidR="00DA3ED6" w:rsidRDefault="00DA3ED6" w:rsidP="00DA3ED6">
      <w:pPr>
        <w:outlineLvl w:val="0"/>
        <w:rPr>
          <w:lang w:val="ro-RO"/>
        </w:rPr>
      </w:pPr>
    </w:p>
    <w:p w14:paraId="7A56F089" w14:textId="77777777" w:rsidR="00DA3ED6" w:rsidRDefault="00DA3ED6" w:rsidP="00DA3ED6">
      <w:pPr>
        <w:outlineLvl w:val="0"/>
        <w:rPr>
          <w:b/>
          <w:lang w:val="ro-RO"/>
        </w:rPr>
      </w:pPr>
    </w:p>
    <w:p w14:paraId="7456BA71" w14:textId="77777777" w:rsidR="00DA3ED6" w:rsidRDefault="00DA3ED6" w:rsidP="00DA3ED6">
      <w:pPr>
        <w:outlineLvl w:val="0"/>
        <w:rPr>
          <w:b/>
          <w:lang w:val="ro-RO"/>
        </w:rPr>
      </w:pPr>
    </w:p>
    <w:p w14:paraId="3E3B78DD" w14:textId="77777777" w:rsidR="00DA3ED6" w:rsidRDefault="00DA3ED6" w:rsidP="00DA3ED6">
      <w:pPr>
        <w:outlineLvl w:val="0"/>
        <w:rPr>
          <w:b/>
          <w:lang w:val="ro-RO"/>
        </w:rPr>
      </w:pPr>
    </w:p>
    <w:p w14:paraId="0A987AD9" w14:textId="77777777" w:rsidR="00DA3ED6" w:rsidRDefault="00DA3ED6" w:rsidP="00DA3ED6">
      <w:pPr>
        <w:outlineLvl w:val="0"/>
        <w:rPr>
          <w:b/>
          <w:lang w:val="ro-RO"/>
        </w:rPr>
      </w:pPr>
    </w:p>
    <w:p w14:paraId="16AD9207" w14:textId="77777777" w:rsidR="00DA3ED6" w:rsidRDefault="00DA3ED6" w:rsidP="00DA3ED6">
      <w:pPr>
        <w:outlineLvl w:val="0"/>
        <w:rPr>
          <w:b/>
          <w:lang w:val="ro-RO"/>
        </w:rPr>
      </w:pPr>
    </w:p>
    <w:p w14:paraId="1BC7DD0E" w14:textId="77777777" w:rsidR="00DA3ED6" w:rsidRDefault="00DA3ED6" w:rsidP="00DA3ED6">
      <w:pPr>
        <w:outlineLvl w:val="0"/>
        <w:rPr>
          <w:b/>
          <w:lang w:val="ro-RO"/>
        </w:rPr>
      </w:pPr>
    </w:p>
    <w:p w14:paraId="5D7812A3" w14:textId="77777777" w:rsidR="00DA3ED6" w:rsidRDefault="00DA3ED6" w:rsidP="00DA3ED6">
      <w:pPr>
        <w:outlineLvl w:val="0"/>
        <w:rPr>
          <w:b/>
          <w:lang w:val="ro-RO"/>
        </w:rPr>
      </w:pPr>
    </w:p>
    <w:p w14:paraId="626FEC07" w14:textId="77777777" w:rsidR="00DA3ED6" w:rsidRDefault="00DA3ED6" w:rsidP="00DA3ED6">
      <w:pPr>
        <w:rPr>
          <w:lang w:val="ro-RO"/>
        </w:rPr>
      </w:pPr>
    </w:p>
    <w:p w14:paraId="7ABEA932" w14:textId="77777777" w:rsidR="00DA3ED6" w:rsidRDefault="00DA3ED6" w:rsidP="00DA3ED6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PRIMAR,</w:t>
      </w:r>
    </w:p>
    <w:p w14:paraId="7F6DEF80" w14:textId="77777777" w:rsidR="00DA3ED6" w:rsidRDefault="00DA3ED6" w:rsidP="00DA3ED6">
      <w:pPr>
        <w:rPr>
          <w:b/>
          <w:lang w:val="ro-RO"/>
        </w:rPr>
      </w:pPr>
    </w:p>
    <w:p w14:paraId="378A09F2" w14:textId="77777777" w:rsidR="00DA3ED6" w:rsidRDefault="00DA3ED6" w:rsidP="00DA3ED6">
      <w:pPr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Dulamă Ionel</w:t>
      </w:r>
    </w:p>
    <w:p w14:paraId="45AC59E9" w14:textId="77777777" w:rsidR="003825FA" w:rsidRDefault="003825FA"/>
    <w:sectPr w:rsidR="0038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376"/>
    <w:multiLevelType w:val="hybridMultilevel"/>
    <w:tmpl w:val="7004E31A"/>
    <w:lvl w:ilvl="0" w:tplc="75443638">
      <w:start w:val="1"/>
      <w:numFmt w:val="upperRoman"/>
      <w:lvlText w:val="%1)"/>
      <w:lvlJc w:val="left"/>
      <w:pPr>
        <w:ind w:left="780" w:hanging="72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140" w:hanging="360"/>
      </w:pPr>
    </w:lvl>
    <w:lvl w:ilvl="2" w:tplc="0418001B">
      <w:start w:val="1"/>
      <w:numFmt w:val="lowerRoman"/>
      <w:lvlText w:val="%3."/>
      <w:lvlJc w:val="right"/>
      <w:pPr>
        <w:ind w:left="1860" w:hanging="180"/>
      </w:pPr>
    </w:lvl>
    <w:lvl w:ilvl="3" w:tplc="0418000F">
      <w:start w:val="1"/>
      <w:numFmt w:val="decimal"/>
      <w:lvlText w:val="%4."/>
      <w:lvlJc w:val="left"/>
      <w:pPr>
        <w:ind w:left="2580" w:hanging="360"/>
      </w:pPr>
    </w:lvl>
    <w:lvl w:ilvl="4" w:tplc="04180019">
      <w:start w:val="1"/>
      <w:numFmt w:val="lowerLetter"/>
      <w:lvlText w:val="%5."/>
      <w:lvlJc w:val="left"/>
      <w:pPr>
        <w:ind w:left="3300" w:hanging="360"/>
      </w:pPr>
    </w:lvl>
    <w:lvl w:ilvl="5" w:tplc="0418001B">
      <w:start w:val="1"/>
      <w:numFmt w:val="lowerRoman"/>
      <w:lvlText w:val="%6."/>
      <w:lvlJc w:val="right"/>
      <w:pPr>
        <w:ind w:left="4020" w:hanging="180"/>
      </w:pPr>
    </w:lvl>
    <w:lvl w:ilvl="6" w:tplc="0418000F">
      <w:start w:val="1"/>
      <w:numFmt w:val="decimal"/>
      <w:lvlText w:val="%7."/>
      <w:lvlJc w:val="left"/>
      <w:pPr>
        <w:ind w:left="4740" w:hanging="360"/>
      </w:pPr>
    </w:lvl>
    <w:lvl w:ilvl="7" w:tplc="04180019">
      <w:start w:val="1"/>
      <w:numFmt w:val="lowerLetter"/>
      <w:lvlText w:val="%8."/>
      <w:lvlJc w:val="left"/>
      <w:pPr>
        <w:ind w:left="5460" w:hanging="360"/>
      </w:pPr>
    </w:lvl>
    <w:lvl w:ilvl="8" w:tplc="0418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D6"/>
    <w:rsid w:val="003825FA"/>
    <w:rsid w:val="004B6F03"/>
    <w:rsid w:val="00D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EEC"/>
  <w15:chartTrackingRefBased/>
  <w15:docId w15:val="{C69BDEBB-9929-4351-AF4B-CED3C6E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_rucar@ag.e-ad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Vorovenci</dc:creator>
  <cp:keywords/>
  <dc:description/>
  <cp:lastModifiedBy>Ionut Vorovenci</cp:lastModifiedBy>
  <cp:revision>2</cp:revision>
  <dcterms:created xsi:type="dcterms:W3CDTF">2021-12-10T07:56:00Z</dcterms:created>
  <dcterms:modified xsi:type="dcterms:W3CDTF">2021-12-10T07:56:00Z</dcterms:modified>
</cp:coreProperties>
</file>